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214B" w14:textId="408B16F4" w:rsidR="00F86564" w:rsidRPr="000B1FB3" w:rsidRDefault="00FE06B0" w:rsidP="00F86564">
      <w:pPr>
        <w:tabs>
          <w:tab w:val="left" w:pos="4770"/>
          <w:tab w:val="left" w:pos="5475"/>
        </w:tabs>
        <w:spacing w:before="120" w:after="0"/>
        <w:rPr>
          <w:rFonts w:ascii="Aptos" w:hAnsi="Aptos"/>
          <w:color w:val="auto"/>
          <w:sz w:val="22"/>
          <w:szCs w:val="22"/>
        </w:rPr>
      </w:pPr>
      <w:r w:rsidRPr="000B1FB3">
        <w:rPr>
          <w:rFonts w:ascii="Aptos" w:hAnsi="Aptos"/>
          <w:color w:val="auto"/>
          <w:sz w:val="22"/>
          <w:szCs w:val="22"/>
        </w:rPr>
        <w:br/>
      </w:r>
      <w:r w:rsidR="00D454D3" w:rsidRPr="000B1FB3">
        <w:rPr>
          <w:rFonts w:ascii="Aptos" w:hAnsi="Aptos"/>
          <w:noProof/>
          <w:color w:val="auto"/>
          <w:sz w:val="22"/>
          <w:szCs w:val="22"/>
        </w:rPr>
        <w:drawing>
          <wp:anchor distT="0" distB="0" distL="114300" distR="114300" simplePos="0" relativeHeight="251673600" behindDoc="1" locked="0" layoutInCell="1" allowOverlap="1" wp14:anchorId="4ECFF6E0" wp14:editId="16EB3BAD">
            <wp:simplePos x="0" y="0"/>
            <wp:positionH relativeFrom="margin">
              <wp:posOffset>4729480</wp:posOffset>
            </wp:positionH>
            <wp:positionV relativeFrom="page">
              <wp:align>top</wp:align>
            </wp:positionV>
            <wp:extent cx="1964690" cy="1375410"/>
            <wp:effectExtent l="0" t="0" r="0" b="0"/>
            <wp:wrapTight wrapText="bothSides">
              <wp:wrapPolygon edited="0">
                <wp:start x="13404" y="299"/>
                <wp:lineTo x="11310" y="1496"/>
                <wp:lineTo x="10891" y="4188"/>
                <wp:lineTo x="11310" y="5684"/>
                <wp:lineTo x="1676" y="6881"/>
                <wp:lineTo x="838" y="7180"/>
                <wp:lineTo x="838" y="10471"/>
                <wp:lineTo x="9634" y="15258"/>
                <wp:lineTo x="7749" y="15557"/>
                <wp:lineTo x="6702" y="17352"/>
                <wp:lineTo x="6911" y="20643"/>
                <wp:lineTo x="19268" y="20643"/>
                <wp:lineTo x="19268" y="20044"/>
                <wp:lineTo x="20944" y="17651"/>
                <wp:lineTo x="19897" y="14958"/>
                <wp:lineTo x="20525" y="12565"/>
                <wp:lineTo x="19059" y="10471"/>
                <wp:lineTo x="14661" y="299"/>
                <wp:lineTo x="13404" y="299"/>
              </wp:wrapPolygon>
            </wp:wrapTight>
            <wp:docPr id="1806679283" name="Picture 2" descr="A blu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79283" name="Picture 2" descr="A blue text on a black backgroun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4690"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4D3" w:rsidRPr="000B1FB3">
        <w:rPr>
          <w:rFonts w:ascii="Aptos" w:hAnsi="Aptos"/>
          <w:noProof/>
          <w:color w:val="auto"/>
          <w:sz w:val="22"/>
          <w:szCs w:val="22"/>
        </w:rPr>
        <w:drawing>
          <wp:anchor distT="0" distB="0" distL="114300" distR="114300" simplePos="0" relativeHeight="251661312" behindDoc="1" locked="0" layoutInCell="1" allowOverlap="1" wp14:anchorId="17964195" wp14:editId="53490B0A">
            <wp:simplePos x="0" y="0"/>
            <wp:positionH relativeFrom="margin">
              <wp:posOffset>-544879</wp:posOffset>
            </wp:positionH>
            <wp:positionV relativeFrom="page">
              <wp:posOffset>316523</wp:posOffset>
            </wp:positionV>
            <wp:extent cx="2538095" cy="744220"/>
            <wp:effectExtent l="0" t="0" r="0" b="0"/>
            <wp:wrapTight wrapText="bothSides">
              <wp:wrapPolygon edited="0">
                <wp:start x="0" y="0"/>
                <wp:lineTo x="0" y="21010"/>
                <wp:lineTo x="21400" y="21010"/>
                <wp:lineTo x="21400" y="0"/>
                <wp:lineTo x="0" y="0"/>
              </wp:wrapPolygon>
            </wp:wrapTight>
            <wp:docPr id="1243828623" name="Picture 3" descr="A black and gold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28623" name="Picture 3" descr="A black and gold sign with white tex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809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721" w:rsidRPr="000B1FB3">
        <w:rPr>
          <w:rFonts w:ascii="Aptos" w:hAnsi="Aptos"/>
          <w:noProof/>
          <w:color w:val="auto"/>
          <w:sz w:val="22"/>
          <w:szCs w:val="22"/>
          <w:lang w:bidi="en-GB"/>
        </w:rPr>
        <mc:AlternateContent>
          <mc:Choice Requires="wpg">
            <w:drawing>
              <wp:anchor distT="0" distB="0" distL="114300" distR="114300" simplePos="0" relativeHeight="251659264" behindDoc="1" locked="1" layoutInCell="1" allowOverlap="1" wp14:anchorId="1385B74A" wp14:editId="41F29763">
                <wp:simplePos x="0" y="0"/>
                <wp:positionH relativeFrom="page">
                  <wp:align>right</wp:align>
                </wp:positionH>
                <wp:positionV relativeFrom="paragraph">
                  <wp:posOffset>-875030</wp:posOffset>
                </wp:positionV>
                <wp:extent cx="8458835" cy="10711180"/>
                <wp:effectExtent l="0" t="0" r="0" b="0"/>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458835" cy="10711180"/>
                          <a:chOff x="239701" y="-4008466"/>
                          <a:chExt cx="6162147" cy="8136930"/>
                        </a:xfrm>
                      </wpg:grpSpPr>
                      <wps:wsp>
                        <wps:cNvPr id="22" name="Freeform: Shape 22"/>
                        <wps:cNvSpPr/>
                        <wps:spPr>
                          <a:xfrm rot="10800000">
                            <a:off x="401098" y="220441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gradFill flip="none" rotWithShape="1">
                            <a:gsLst>
                              <a:gs pos="0">
                                <a:srgbClr val="127C95">
                                  <a:alpha val="50000"/>
                                </a:srgbClr>
                              </a:gs>
                              <a:gs pos="100000">
                                <a:srgbClr val="EBF1C4">
                                  <a:alpha val="50000"/>
                                </a:srgb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239701" y="-4008466"/>
                            <a:ext cx="5949461"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gradFill>
                            <a:gsLst>
                              <a:gs pos="0">
                                <a:srgbClr val="0D809A">
                                  <a:alpha val="50000"/>
                                </a:srgbClr>
                              </a:gs>
                              <a:gs pos="100000">
                                <a:srgbClr val="EBF1C4">
                                  <a:alpha val="50000"/>
                                </a:srgb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910015" y="522797"/>
                            <a:ext cx="2369856"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no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5ED30E" id="Graphic 17" o:spid="_x0000_s1026" alt="&quot;&quot;" style="position:absolute;margin-left:614.85pt;margin-top:-68.9pt;width:666.05pt;height:843.4pt;z-index:-251657216;mso-position-horizontal:right;mso-position-horizontal-relative:page;mso-width-relative:margin;mso-height-relative:margin" coordorigin="2397,-40084" coordsize="61621,8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">
                <v:shape id="Freeform: Shape 22" o:spid="_x0000_s1027" style="position:absolute;left:4010;top:22044;width:60008;height:19240;rotation:18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" path="m7144,1699736v,,1403032,618173,2927032,-215265c4459129,651986,5998369,893921,5998369,893921r,-886777l7144,7144r,1692592xe" fillcolor="#127c95" stroked="f">
                  <v:fill opacity=".5" color2="#ebf1c4" o:opacity2=".5" rotate="t" angle="90" focus="100%" type="gradient"/>
                  <v:stroke joinstyle="miter"/>
                  <v:path arrowok="t" o:connecttype="custom" o:connectlocs="7144,1699736;2934176,1484471;5998369,893921;5998369,7144;7144,7144;7144,1699736" o:connectangles="0,0,0,0,0,0"/>
                </v:shape>
                <v:shape id="Freeform: Shape 20" o:spid="_x0000_s1028" style="position:absolute;left:2397;top:-40084;width:59494;height:17621;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" path="m3869531,1359694v,,-489585,474345,-1509712,384810c1339691,1654969,936784,1180624,7144,1287304l7144,7144r3862387,l3869531,1359694xe" fillcolor="#0d809a" stroked="f">
                  <v:fill opacity=".5" color2="#ebf1c4" o:opacity2=".5" angle="90" focus="100%" type="gradient"/>
                  <v:stroke joinstyle="miter"/>
                  <v:path arrowok="t" o:connecttype="custom" o:connectlocs="5938497,1359694;3621570,1744504;10964,1287304;10964,7144;5938497,7144;5938497,1359694" o:connectangles="0,0,0,0,0,0"/>
                </v:shape>
                <v:shape id="Freeform: Shape 24" o:spid="_x0000_s1029" style="position:absolute;left:39100;top:5227;width:23698;height:8287;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" path="m7144,481489c380524,602456,751999,764381,1305401,812959,2325529,902494,2815114,428149,2815114,428149r,-421005c2332196,236696,1376839,568166,7144,481489xe" filled="f" stroked="f">
                  <v:stroke joinstyle="miter"/>
                  <v:path arrowok="t" o:connecttype="custom" o:connectlocs="6005,481489;1097259,812959;2366253,428149;2366253,7144;6005,481489" o:connectangles="0,0,0,0,0"/>
                </v:shape>
                <w10:wrap anchorx="page"/>
                <w10:anchorlock/>
              </v:group>
            </w:pict>
          </mc:Fallback>
        </mc:AlternateContent>
      </w:r>
      <w:r w:rsidR="00B3307E" w:rsidRPr="000B1FB3">
        <w:rPr>
          <w:rFonts w:ascii="Aptos" w:hAnsi="Aptos"/>
          <w:color w:val="auto"/>
          <w:sz w:val="22"/>
          <w:szCs w:val="22"/>
        </w:rPr>
        <w:tab/>
      </w:r>
      <w:r w:rsidR="00387457" w:rsidRPr="000B1FB3">
        <w:rPr>
          <w:rFonts w:ascii="Aptos" w:hAnsi="Aptos"/>
          <w:color w:val="auto"/>
          <w:sz w:val="22"/>
          <w:szCs w:val="22"/>
        </w:rPr>
        <w:tab/>
      </w:r>
    </w:p>
    <w:p w14:paraId="38429EAA" w14:textId="77777777" w:rsidR="00F86564" w:rsidRPr="000B1FB3" w:rsidRDefault="00F86564" w:rsidP="00F86564">
      <w:pPr>
        <w:tabs>
          <w:tab w:val="left" w:pos="4770"/>
          <w:tab w:val="left" w:pos="5475"/>
        </w:tabs>
        <w:spacing w:before="120" w:after="0"/>
        <w:rPr>
          <w:rFonts w:ascii="Aptos" w:hAnsi="Aptos"/>
          <w:color w:val="auto"/>
          <w:sz w:val="22"/>
          <w:szCs w:val="22"/>
        </w:rPr>
      </w:pPr>
    </w:p>
    <w:p w14:paraId="6558D41F" w14:textId="77777777" w:rsidR="00F86564" w:rsidRPr="000B1FB3" w:rsidRDefault="00F86564" w:rsidP="00F86564">
      <w:pPr>
        <w:tabs>
          <w:tab w:val="left" w:pos="4770"/>
          <w:tab w:val="left" w:pos="5475"/>
        </w:tabs>
        <w:spacing w:before="120" w:after="0"/>
        <w:rPr>
          <w:rFonts w:ascii="Aptos" w:hAnsi="Aptos"/>
          <w:color w:val="auto"/>
          <w:sz w:val="22"/>
          <w:szCs w:val="22"/>
        </w:rPr>
      </w:pPr>
    </w:p>
    <w:p w14:paraId="2509AFF2" w14:textId="4C610581" w:rsidR="00F86564" w:rsidRPr="000B1FB3" w:rsidRDefault="00F86564" w:rsidP="00495F41">
      <w:pPr>
        <w:tabs>
          <w:tab w:val="left" w:pos="4770"/>
          <w:tab w:val="left" w:pos="5475"/>
        </w:tabs>
        <w:spacing w:before="120" w:after="0"/>
        <w:jc w:val="center"/>
        <w:rPr>
          <w:rFonts w:ascii="Aptos" w:hAnsi="Aptos"/>
          <w:color w:val="auto"/>
          <w:sz w:val="22"/>
          <w:szCs w:val="22"/>
        </w:rPr>
      </w:pPr>
      <w:r w:rsidRPr="000B1FB3">
        <w:rPr>
          <w:rFonts w:ascii="Aptos" w:hAnsi="Aptos"/>
          <w:b/>
          <w:bCs/>
          <w:i/>
          <w:iCs/>
          <w:color w:val="auto"/>
          <w:sz w:val="22"/>
          <w:szCs w:val="22"/>
          <w:u w:val="single"/>
        </w:rPr>
        <w:t>JOB DESCRIPTION</w:t>
      </w:r>
      <w:r w:rsidR="00C612D3" w:rsidRPr="000B1FB3">
        <w:rPr>
          <w:rFonts w:ascii="Aptos" w:hAnsi="Aptos"/>
          <w:noProof/>
          <w:color w:val="auto"/>
          <w:sz w:val="22"/>
          <w:szCs w:val="22"/>
        </w:rPr>
        <w:drawing>
          <wp:anchor distT="0" distB="0" distL="114300" distR="114300" simplePos="0" relativeHeight="251680768" behindDoc="1" locked="0" layoutInCell="1" allowOverlap="1" wp14:anchorId="1B91CC1A" wp14:editId="624EAF8D">
            <wp:simplePos x="0" y="0"/>
            <wp:positionH relativeFrom="margin">
              <wp:align>center</wp:align>
            </wp:positionH>
            <wp:positionV relativeFrom="page">
              <wp:align>top</wp:align>
            </wp:positionV>
            <wp:extent cx="1286540" cy="1249411"/>
            <wp:effectExtent l="0" t="0" r="0" b="8255"/>
            <wp:wrapNone/>
            <wp:docPr id="33828721" name="Picture 33828721" descr="A logo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058" name="Picture 4" descr="A logo on a black background&#10;&#10;Description automatically generated with low confidence"/>
                    <pic:cNvPicPr>
                      <a:picLocks noChangeAspect="1" noChangeArrowheads="1"/>
                    </pic:cNvPicPr>
                  </pic:nvPicPr>
                  <pic:blipFill rotWithShape="1">
                    <a:blip r:embed="rId13" cstate="print">
                      <a:alphaModFix/>
                      <a:extLst>
                        <a:ext uri="{28A0092B-C50C-407E-A947-70E740481C1C}">
                          <a14:useLocalDpi xmlns:a14="http://schemas.microsoft.com/office/drawing/2010/main" val="0"/>
                        </a:ext>
                      </a:extLst>
                    </a:blip>
                    <a:srcRect l="32258" t="23226" r="31862" b="41935"/>
                    <a:stretch/>
                  </pic:blipFill>
                  <pic:spPr bwMode="auto">
                    <a:xfrm>
                      <a:off x="0" y="0"/>
                      <a:ext cx="1286540" cy="12494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F9121" w14:textId="77777777" w:rsidR="00F86564" w:rsidRPr="000B1FB3" w:rsidRDefault="00F86564" w:rsidP="00495F41">
      <w:pPr>
        <w:spacing w:before="0" w:after="0"/>
        <w:jc w:val="center"/>
        <w:rPr>
          <w:rFonts w:ascii="Aptos" w:hAnsi="Aptos" w:cstheme="majorHAnsi"/>
          <w:b/>
          <w:bCs/>
          <w:i/>
          <w:iCs/>
          <w:color w:val="auto"/>
          <w:sz w:val="22"/>
          <w:szCs w:val="22"/>
        </w:rPr>
      </w:pPr>
      <w:r w:rsidRPr="000B1FB3">
        <w:rPr>
          <w:rFonts w:ascii="Aptos" w:hAnsi="Aptos" w:cstheme="majorHAnsi"/>
          <w:b/>
          <w:bCs/>
          <w:i/>
          <w:iCs/>
          <w:color w:val="auto"/>
          <w:sz w:val="22"/>
          <w:szCs w:val="22"/>
        </w:rPr>
        <w:t xml:space="preserve">Make it Yours. Make it Happen. Make it Magical. </w:t>
      </w:r>
    </w:p>
    <w:p w14:paraId="61F941CD" w14:textId="3ACE879A" w:rsidR="00F86564" w:rsidRPr="000B1FB3" w:rsidRDefault="00F86564" w:rsidP="00495F41">
      <w:pPr>
        <w:spacing w:before="0" w:after="0"/>
        <w:jc w:val="center"/>
        <w:rPr>
          <w:rFonts w:ascii="Aptos" w:hAnsi="Aptos" w:cstheme="majorHAnsi"/>
          <w:b/>
          <w:bCs/>
          <w:i/>
          <w:iCs/>
          <w:color w:val="auto"/>
          <w:sz w:val="22"/>
          <w:szCs w:val="22"/>
        </w:rPr>
      </w:pPr>
      <w:r w:rsidRPr="000B1FB3">
        <w:rPr>
          <w:rFonts w:ascii="Aptos" w:hAnsi="Aptos" w:cstheme="majorHAnsi"/>
          <w:b/>
          <w:bCs/>
          <w:i/>
          <w:iCs/>
          <w:color w:val="auto"/>
          <w:sz w:val="22"/>
          <w:szCs w:val="22"/>
        </w:rPr>
        <w:t>Enjoy our Adventure</w:t>
      </w:r>
    </w:p>
    <w:p w14:paraId="1011B37F" w14:textId="77777777" w:rsidR="00495F41" w:rsidRPr="000B1FB3" w:rsidRDefault="00495F41" w:rsidP="00F86564">
      <w:pPr>
        <w:spacing w:after="0"/>
        <w:jc w:val="center"/>
        <w:rPr>
          <w:rFonts w:ascii="Aptos" w:hAnsi="Aptos" w:cstheme="majorHAnsi"/>
          <w:b/>
          <w:bCs/>
          <w:i/>
          <w:iCs/>
          <w:color w:val="auto"/>
          <w:sz w:val="22"/>
          <w:szCs w:val="22"/>
        </w:rPr>
      </w:pPr>
    </w:p>
    <w:p w14:paraId="34C3DD21" w14:textId="77777777" w:rsidR="00F86564" w:rsidRPr="000B1FB3" w:rsidRDefault="00F86564" w:rsidP="00F86564">
      <w:pPr>
        <w:spacing w:after="0"/>
        <w:jc w:val="center"/>
        <w:rPr>
          <w:rFonts w:ascii="Aptos" w:hAnsi="Aptos" w:cstheme="majorHAnsi"/>
          <w:b/>
          <w:bCs/>
          <w:i/>
          <w:iCs/>
          <w:color w:val="auto"/>
          <w:sz w:val="22"/>
          <w:szCs w:val="22"/>
        </w:rPr>
      </w:pPr>
    </w:p>
    <w:p w14:paraId="45AB150D" w14:textId="3F903706" w:rsidR="000B1FB3" w:rsidRPr="000B1FB3" w:rsidRDefault="000B1FB3" w:rsidP="000B1FB3">
      <w:pPr>
        <w:rPr>
          <w:rFonts w:ascii="Aptos" w:hAnsi="Aptos" w:cstheme="majorHAnsi"/>
          <w:color w:val="auto"/>
          <w:sz w:val="22"/>
          <w:szCs w:val="22"/>
        </w:rPr>
      </w:pPr>
      <w:r>
        <w:rPr>
          <w:rFonts w:ascii="Aptos" w:hAnsi="Aptos" w:cstheme="majorHAnsi"/>
          <w:b/>
          <w:bCs/>
          <w:color w:val="auto"/>
          <w:sz w:val="22"/>
          <w:szCs w:val="22"/>
        </w:rPr>
        <w:t>JOB TITLE:</w:t>
      </w:r>
      <w:r>
        <w:rPr>
          <w:rFonts w:ascii="Aptos" w:hAnsi="Aptos" w:cstheme="majorHAnsi"/>
          <w:b/>
          <w:bCs/>
          <w:color w:val="auto"/>
          <w:sz w:val="22"/>
          <w:szCs w:val="22"/>
        </w:rPr>
        <w:tab/>
      </w:r>
      <w:r>
        <w:rPr>
          <w:rFonts w:ascii="Aptos" w:hAnsi="Aptos" w:cstheme="majorHAnsi"/>
          <w:b/>
          <w:bCs/>
          <w:color w:val="auto"/>
          <w:sz w:val="22"/>
          <w:szCs w:val="22"/>
        </w:rPr>
        <w:tab/>
      </w:r>
      <w:r>
        <w:rPr>
          <w:rFonts w:ascii="Aptos" w:hAnsi="Aptos" w:cstheme="majorHAnsi"/>
          <w:color w:val="auto"/>
          <w:sz w:val="22"/>
          <w:szCs w:val="22"/>
        </w:rPr>
        <w:t>LEARNING &amp; DEVELOPMENT MANAGER</w:t>
      </w:r>
    </w:p>
    <w:p w14:paraId="6D699CF1" w14:textId="7903B478" w:rsidR="000B1FB3" w:rsidRPr="000B1FB3" w:rsidRDefault="000B1FB3" w:rsidP="000B1FB3">
      <w:pPr>
        <w:ind w:left="2880" w:hanging="2160"/>
        <w:rPr>
          <w:rFonts w:ascii="Aptos" w:hAnsi="Aptos" w:cstheme="majorHAnsi"/>
          <w:b/>
          <w:bCs/>
          <w:color w:val="auto"/>
          <w:sz w:val="22"/>
          <w:szCs w:val="22"/>
        </w:rPr>
      </w:pPr>
      <w:r>
        <w:rPr>
          <w:rFonts w:ascii="Aptos" w:hAnsi="Aptos" w:cstheme="majorHAnsi"/>
          <w:b/>
          <w:bCs/>
          <w:color w:val="auto"/>
          <w:sz w:val="22"/>
          <w:szCs w:val="22"/>
        </w:rPr>
        <w:t>PURPOSE OF JOB:</w:t>
      </w:r>
      <w:r>
        <w:rPr>
          <w:rFonts w:ascii="Aptos" w:hAnsi="Aptos" w:cstheme="majorHAnsi"/>
          <w:b/>
          <w:bCs/>
          <w:color w:val="auto"/>
          <w:sz w:val="22"/>
          <w:szCs w:val="22"/>
        </w:rPr>
        <w:tab/>
      </w:r>
      <w:r w:rsidRPr="000B1FB3">
        <w:rPr>
          <w:rFonts w:ascii="Aptos" w:hAnsi="Aptos" w:cstheme="majorHAnsi"/>
          <w:bCs/>
          <w:color w:val="auto"/>
          <w:sz w:val="22"/>
          <w:szCs w:val="22"/>
        </w:rPr>
        <w:t>The Learning &amp; Development Manager will lead the learning, development and talent agenda across Grantley Hall, creating a culture where colleagues are empowered to grow, perform and thrive.</w:t>
      </w:r>
    </w:p>
    <w:p w14:paraId="07B6AC89" w14:textId="77777777" w:rsidR="000B1FB3" w:rsidRPr="000B1FB3" w:rsidRDefault="000B1FB3" w:rsidP="000B1FB3">
      <w:pPr>
        <w:ind w:left="2880"/>
        <w:rPr>
          <w:rFonts w:ascii="Aptos" w:hAnsi="Aptos" w:cstheme="majorHAnsi"/>
          <w:bCs/>
          <w:color w:val="auto"/>
          <w:sz w:val="22"/>
          <w:szCs w:val="22"/>
        </w:rPr>
      </w:pPr>
      <w:r w:rsidRPr="000B1FB3">
        <w:rPr>
          <w:rFonts w:ascii="Aptos" w:hAnsi="Aptos" w:cstheme="majorHAnsi"/>
          <w:bCs/>
          <w:color w:val="auto"/>
          <w:sz w:val="22"/>
          <w:szCs w:val="22"/>
        </w:rPr>
        <w:t>This role is responsible for shaping and delivering the Grantley Academy strategy, ensuring learning initiatives support business objectives, enhance leadership capability, drive service excellence, and create meaningful career development opportunities for all colleagues.</w:t>
      </w:r>
    </w:p>
    <w:p w14:paraId="240900EC" w14:textId="53B4F2FB" w:rsidR="000B1FB3" w:rsidRDefault="000B1FB3" w:rsidP="000B1FB3">
      <w:pPr>
        <w:ind w:left="2880"/>
        <w:rPr>
          <w:rFonts w:ascii="Aptos" w:hAnsi="Aptos" w:cstheme="majorHAnsi"/>
          <w:bCs/>
          <w:color w:val="auto"/>
          <w:sz w:val="22"/>
          <w:szCs w:val="22"/>
        </w:rPr>
      </w:pPr>
      <w:r w:rsidRPr="000B1FB3">
        <w:rPr>
          <w:rFonts w:ascii="Aptos" w:hAnsi="Aptos" w:cstheme="majorHAnsi"/>
          <w:bCs/>
          <w:color w:val="auto"/>
          <w:sz w:val="22"/>
          <w:szCs w:val="22"/>
        </w:rPr>
        <w:t>As a key member of the People Team, the Learning &amp; Development Manager will champion continuous learning, support succession planning, and work closely with operational leaders to ensure Grantley Hall remains an employer of choice and a leader in luxury hospitality.</w:t>
      </w:r>
    </w:p>
    <w:p w14:paraId="71F8CDC3" w14:textId="77777777" w:rsidR="000B1FB3" w:rsidRPr="000B1FB3" w:rsidRDefault="000B1FB3" w:rsidP="000B1FB3">
      <w:pPr>
        <w:rPr>
          <w:rFonts w:ascii="Aptos" w:hAnsi="Aptos" w:cstheme="majorHAnsi"/>
          <w:color w:val="auto"/>
          <w:sz w:val="22"/>
          <w:szCs w:val="22"/>
        </w:rPr>
      </w:pPr>
      <w:r>
        <w:rPr>
          <w:rFonts w:ascii="Aptos" w:hAnsi="Aptos" w:cstheme="majorHAnsi"/>
          <w:b/>
          <w:bCs/>
          <w:color w:val="auto"/>
          <w:sz w:val="22"/>
          <w:szCs w:val="22"/>
        </w:rPr>
        <w:t>REPORTING TO:</w:t>
      </w:r>
      <w:r>
        <w:rPr>
          <w:rFonts w:ascii="Aptos" w:hAnsi="Aptos" w:cstheme="majorHAnsi"/>
          <w:b/>
          <w:bCs/>
          <w:color w:val="auto"/>
          <w:sz w:val="22"/>
          <w:szCs w:val="22"/>
        </w:rPr>
        <w:tab/>
      </w:r>
      <w:r w:rsidRPr="000B1FB3">
        <w:rPr>
          <w:rFonts w:ascii="Aptos" w:hAnsi="Aptos" w:cstheme="majorHAnsi"/>
          <w:color w:val="auto"/>
          <w:sz w:val="22"/>
          <w:szCs w:val="22"/>
        </w:rPr>
        <w:t>Director of Human Resources</w:t>
      </w:r>
    </w:p>
    <w:p w14:paraId="08752F2F" w14:textId="77777777" w:rsidR="000B1FB3" w:rsidRPr="000B1FB3" w:rsidRDefault="000B1FB3" w:rsidP="000B1FB3">
      <w:pPr>
        <w:rPr>
          <w:rFonts w:ascii="Aptos" w:hAnsi="Aptos" w:cstheme="majorHAnsi"/>
          <w:b/>
          <w:bCs/>
          <w:color w:val="auto"/>
          <w:sz w:val="22"/>
          <w:szCs w:val="22"/>
        </w:rPr>
      </w:pPr>
      <w:r w:rsidRPr="000B1FB3">
        <w:rPr>
          <w:rFonts w:ascii="Aptos" w:hAnsi="Aptos" w:cstheme="majorHAnsi"/>
          <w:b/>
          <w:bCs/>
          <w:color w:val="auto"/>
          <w:sz w:val="22"/>
          <w:szCs w:val="22"/>
        </w:rPr>
        <w:t>Key Responsibilities</w:t>
      </w:r>
    </w:p>
    <w:p w14:paraId="129FE290" w14:textId="77777777" w:rsidR="000B1FB3" w:rsidRPr="003454CF" w:rsidRDefault="000B1FB3" w:rsidP="003454CF">
      <w:pPr>
        <w:rPr>
          <w:rFonts w:ascii="Aptos" w:hAnsi="Aptos" w:cstheme="majorHAnsi"/>
          <w:b/>
          <w:bCs/>
          <w:color w:val="auto"/>
          <w:sz w:val="22"/>
          <w:szCs w:val="22"/>
        </w:rPr>
      </w:pPr>
      <w:r w:rsidRPr="003454CF">
        <w:rPr>
          <w:rFonts w:ascii="Aptos" w:hAnsi="Aptos" w:cstheme="majorHAnsi"/>
          <w:b/>
          <w:bCs/>
          <w:color w:val="auto"/>
          <w:sz w:val="22"/>
          <w:szCs w:val="22"/>
        </w:rPr>
        <w:t>Learning &amp; Development Strategy</w:t>
      </w:r>
    </w:p>
    <w:p w14:paraId="4518F538" w14:textId="77777777" w:rsidR="003454CF"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Partner with the Director of Human Resources to develop and deliver the Learning &amp; Development strategy in line with the Grantley Hall business plan.</w:t>
      </w:r>
    </w:p>
    <w:p w14:paraId="54A812C3" w14:textId="4503FD4B"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Lead the ongoing development and implementation of the Grantley Academy learning proposition.</w:t>
      </w:r>
    </w:p>
    <w:p w14:paraId="4EE49962" w14:textId="77777777"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Create a culture of continuous learning and professional development across the business.</w:t>
      </w:r>
    </w:p>
    <w:p w14:paraId="32DD1693" w14:textId="77777777" w:rsidR="000B1FB3"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Identify current and future capability requirements to support business growth and operational excellence.</w:t>
      </w:r>
    </w:p>
    <w:p w14:paraId="6BC3F652" w14:textId="77777777" w:rsidR="003454CF" w:rsidRDefault="003454CF" w:rsidP="003454CF">
      <w:pPr>
        <w:rPr>
          <w:rFonts w:ascii="Aptos" w:hAnsi="Aptos" w:cstheme="majorHAnsi"/>
          <w:bCs/>
          <w:sz w:val="22"/>
          <w:szCs w:val="22"/>
        </w:rPr>
      </w:pPr>
    </w:p>
    <w:p w14:paraId="41335F0F" w14:textId="77777777" w:rsidR="003454CF" w:rsidRPr="003454CF" w:rsidRDefault="003454CF" w:rsidP="003454CF">
      <w:pPr>
        <w:rPr>
          <w:rFonts w:ascii="Aptos" w:hAnsi="Aptos" w:cstheme="majorHAnsi"/>
          <w:bCs/>
          <w:sz w:val="22"/>
          <w:szCs w:val="22"/>
        </w:rPr>
      </w:pPr>
    </w:p>
    <w:p w14:paraId="66B7D44D" w14:textId="77777777" w:rsidR="000B1FB3" w:rsidRPr="003454CF" w:rsidRDefault="000B1FB3" w:rsidP="003454CF">
      <w:pPr>
        <w:rPr>
          <w:rFonts w:ascii="Aptos" w:hAnsi="Aptos" w:cstheme="majorHAnsi"/>
          <w:b/>
          <w:color w:val="auto"/>
          <w:sz w:val="22"/>
          <w:szCs w:val="22"/>
        </w:rPr>
      </w:pPr>
      <w:r w:rsidRPr="003454CF">
        <w:rPr>
          <w:rFonts w:ascii="Aptos" w:hAnsi="Aptos" w:cstheme="majorHAnsi"/>
          <w:b/>
          <w:color w:val="auto"/>
          <w:sz w:val="22"/>
          <w:szCs w:val="22"/>
        </w:rPr>
        <w:lastRenderedPageBreak/>
        <w:t>Leadership &amp; Talent Development</w:t>
      </w:r>
    </w:p>
    <w:p w14:paraId="35587214" w14:textId="0629E6AD"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Design, facilitate and continuously enhance Leadership and Management Development progr</w:t>
      </w:r>
      <w:r w:rsidR="003454CF">
        <w:rPr>
          <w:rFonts w:ascii="Aptos" w:hAnsi="Aptos" w:cstheme="majorHAnsi"/>
          <w:bCs/>
          <w:sz w:val="22"/>
          <w:szCs w:val="22"/>
        </w:rPr>
        <w:t>a</w:t>
      </w:r>
      <w:r w:rsidRPr="003454CF">
        <w:rPr>
          <w:rFonts w:ascii="Aptos" w:hAnsi="Aptos" w:cstheme="majorHAnsi"/>
          <w:bCs/>
          <w:sz w:val="22"/>
          <w:szCs w:val="22"/>
        </w:rPr>
        <w:t>mmes.</w:t>
      </w:r>
    </w:p>
    <w:p w14:paraId="1D1D3685" w14:textId="77777777"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Develop career pathways that encourage internal progression and support succession planning.</w:t>
      </w:r>
    </w:p>
    <w:p w14:paraId="04C14A36" w14:textId="77777777"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Coach and support managers to build leadership capability and improve team performance.</w:t>
      </w:r>
    </w:p>
    <w:p w14:paraId="0648AE72" w14:textId="77777777" w:rsidR="000B1FB3" w:rsidRP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Provide individual coaching, development feedback and support to colleagues at all levels.</w:t>
      </w:r>
    </w:p>
    <w:p w14:paraId="10EBB67A" w14:textId="0A20C49E" w:rsidR="003454CF" w:rsidRDefault="000B1FB3" w:rsidP="003454CF">
      <w:pPr>
        <w:pStyle w:val="ListParagraph"/>
        <w:numPr>
          <w:ilvl w:val="0"/>
          <w:numId w:val="44"/>
        </w:numPr>
        <w:rPr>
          <w:rFonts w:ascii="Aptos" w:hAnsi="Aptos" w:cstheme="majorHAnsi"/>
          <w:bCs/>
          <w:sz w:val="22"/>
          <w:szCs w:val="22"/>
        </w:rPr>
      </w:pPr>
      <w:r w:rsidRPr="003454CF">
        <w:rPr>
          <w:rFonts w:ascii="Aptos" w:hAnsi="Aptos" w:cstheme="majorHAnsi"/>
          <w:bCs/>
          <w:sz w:val="22"/>
          <w:szCs w:val="22"/>
        </w:rPr>
        <w:t>Support talent review processes and contribute to the identification and development of future leaders.</w:t>
      </w:r>
    </w:p>
    <w:p w14:paraId="3C69BA30" w14:textId="77777777" w:rsidR="003454CF" w:rsidRPr="003454CF" w:rsidRDefault="003454CF" w:rsidP="003454CF">
      <w:pPr>
        <w:pStyle w:val="ListParagraph"/>
        <w:rPr>
          <w:rFonts w:ascii="Aptos" w:hAnsi="Aptos" w:cstheme="majorHAnsi"/>
          <w:bCs/>
          <w:sz w:val="22"/>
          <w:szCs w:val="22"/>
        </w:rPr>
      </w:pPr>
    </w:p>
    <w:p w14:paraId="4A8A9EC0" w14:textId="29B0BB2B" w:rsidR="000B1FB3" w:rsidRPr="003454CF" w:rsidRDefault="000B1FB3" w:rsidP="003454CF">
      <w:pPr>
        <w:ind w:left="360" w:firstLine="360"/>
        <w:rPr>
          <w:rFonts w:ascii="Aptos" w:hAnsi="Aptos" w:cstheme="majorHAnsi"/>
          <w:b/>
          <w:color w:val="auto"/>
          <w:sz w:val="22"/>
          <w:szCs w:val="22"/>
        </w:rPr>
      </w:pPr>
      <w:r w:rsidRPr="003454CF">
        <w:rPr>
          <w:rFonts w:ascii="Aptos" w:hAnsi="Aptos" w:cstheme="majorHAnsi"/>
          <w:b/>
          <w:color w:val="auto"/>
          <w:sz w:val="22"/>
          <w:szCs w:val="22"/>
        </w:rPr>
        <w:t>Learning Design &amp; Delivery</w:t>
      </w:r>
    </w:p>
    <w:p w14:paraId="212F19D2" w14:textId="77777777" w:rsidR="003454CF" w:rsidRPr="003454CF" w:rsidRDefault="000B1FB3" w:rsidP="003454CF">
      <w:pPr>
        <w:pStyle w:val="ListParagraph"/>
        <w:numPr>
          <w:ilvl w:val="0"/>
          <w:numId w:val="45"/>
        </w:numPr>
        <w:rPr>
          <w:rFonts w:ascii="Aptos" w:hAnsi="Aptos" w:cstheme="majorHAnsi"/>
          <w:bCs/>
          <w:sz w:val="22"/>
          <w:szCs w:val="22"/>
        </w:rPr>
      </w:pPr>
      <w:r w:rsidRPr="003454CF">
        <w:rPr>
          <w:rFonts w:ascii="Aptos" w:hAnsi="Aptos" w:cstheme="majorHAnsi"/>
          <w:bCs/>
          <w:sz w:val="22"/>
          <w:szCs w:val="22"/>
        </w:rPr>
        <w:t>Design and deliver engaging, innovative and impactful learning solutions using a variety of training methodologies.</w:t>
      </w:r>
    </w:p>
    <w:p w14:paraId="659D6BEE" w14:textId="0590DB06" w:rsidR="000B1FB3" w:rsidRPr="003454CF" w:rsidRDefault="000B1FB3" w:rsidP="003454CF">
      <w:pPr>
        <w:pStyle w:val="ListParagraph"/>
        <w:numPr>
          <w:ilvl w:val="0"/>
          <w:numId w:val="45"/>
        </w:numPr>
        <w:rPr>
          <w:rFonts w:ascii="Aptos" w:hAnsi="Aptos" w:cstheme="majorHAnsi"/>
          <w:bCs/>
          <w:sz w:val="22"/>
          <w:szCs w:val="22"/>
        </w:rPr>
      </w:pPr>
      <w:r w:rsidRPr="003454CF">
        <w:rPr>
          <w:rFonts w:ascii="Aptos" w:hAnsi="Aptos" w:cstheme="majorHAnsi"/>
          <w:bCs/>
          <w:sz w:val="22"/>
          <w:szCs w:val="22"/>
        </w:rPr>
        <w:t>Facilitate workshops, development programmes and learning events through the Grantley Academy.</w:t>
      </w:r>
    </w:p>
    <w:p w14:paraId="6342888A" w14:textId="77777777" w:rsidR="000B1FB3" w:rsidRPr="003454CF" w:rsidRDefault="000B1FB3" w:rsidP="003454CF">
      <w:pPr>
        <w:pStyle w:val="ListParagraph"/>
        <w:numPr>
          <w:ilvl w:val="0"/>
          <w:numId w:val="45"/>
        </w:numPr>
        <w:rPr>
          <w:rFonts w:ascii="Aptos" w:hAnsi="Aptos" w:cstheme="majorHAnsi"/>
          <w:bCs/>
          <w:sz w:val="22"/>
          <w:szCs w:val="22"/>
        </w:rPr>
      </w:pPr>
      <w:r w:rsidRPr="003454CF">
        <w:rPr>
          <w:rFonts w:ascii="Aptos" w:hAnsi="Aptos" w:cstheme="majorHAnsi"/>
          <w:bCs/>
          <w:sz w:val="22"/>
          <w:szCs w:val="22"/>
        </w:rPr>
        <w:t>Work collaboratively with departmental leaders to ensure training initiatives align with Grantley Hall values, service standards and business priorities.</w:t>
      </w:r>
    </w:p>
    <w:p w14:paraId="0A7CF260" w14:textId="77777777" w:rsidR="000B1FB3" w:rsidRPr="003454CF" w:rsidRDefault="000B1FB3" w:rsidP="003454CF">
      <w:pPr>
        <w:pStyle w:val="ListParagraph"/>
        <w:numPr>
          <w:ilvl w:val="0"/>
          <w:numId w:val="45"/>
        </w:numPr>
        <w:rPr>
          <w:rFonts w:ascii="Aptos" w:hAnsi="Aptos" w:cstheme="majorHAnsi"/>
          <w:bCs/>
          <w:sz w:val="22"/>
          <w:szCs w:val="22"/>
        </w:rPr>
      </w:pPr>
      <w:r w:rsidRPr="003454CF">
        <w:rPr>
          <w:rFonts w:ascii="Aptos" w:hAnsi="Aptos" w:cstheme="majorHAnsi"/>
          <w:bCs/>
          <w:sz w:val="22"/>
          <w:szCs w:val="22"/>
        </w:rPr>
        <w:t>Support managers in identifying capability gaps and recommend appropriate development solutions.</w:t>
      </w:r>
    </w:p>
    <w:p w14:paraId="380ED549" w14:textId="79E9DA19" w:rsidR="003454CF" w:rsidRDefault="000B1FB3" w:rsidP="003454CF">
      <w:pPr>
        <w:pStyle w:val="ListParagraph"/>
        <w:numPr>
          <w:ilvl w:val="0"/>
          <w:numId w:val="45"/>
        </w:numPr>
        <w:rPr>
          <w:rFonts w:ascii="Aptos" w:hAnsi="Aptos" w:cstheme="majorHAnsi"/>
          <w:bCs/>
          <w:sz w:val="22"/>
          <w:szCs w:val="22"/>
        </w:rPr>
      </w:pPr>
      <w:r w:rsidRPr="003454CF">
        <w:rPr>
          <w:rFonts w:ascii="Aptos" w:hAnsi="Aptos" w:cstheme="majorHAnsi"/>
          <w:bCs/>
          <w:sz w:val="22"/>
          <w:szCs w:val="22"/>
        </w:rPr>
        <w:t>Ensure learning experiences are engaging, relevant and measurable.</w:t>
      </w:r>
    </w:p>
    <w:p w14:paraId="6E4C6F56" w14:textId="77777777" w:rsidR="003454CF" w:rsidRPr="003454CF" w:rsidRDefault="003454CF" w:rsidP="003454CF">
      <w:pPr>
        <w:pStyle w:val="ListParagraph"/>
        <w:ind w:left="1080"/>
        <w:rPr>
          <w:rFonts w:ascii="Aptos" w:hAnsi="Aptos" w:cstheme="majorHAnsi"/>
          <w:bCs/>
          <w:sz w:val="22"/>
          <w:szCs w:val="22"/>
        </w:rPr>
      </w:pPr>
    </w:p>
    <w:p w14:paraId="7FAC08E0" w14:textId="0B899466" w:rsidR="000B1FB3" w:rsidRPr="003454CF" w:rsidRDefault="000B1FB3" w:rsidP="003454CF">
      <w:pPr>
        <w:ind w:left="0" w:firstLine="720"/>
        <w:rPr>
          <w:rFonts w:ascii="Aptos" w:hAnsi="Aptos" w:cstheme="majorHAnsi"/>
          <w:b/>
          <w:color w:val="auto"/>
          <w:sz w:val="22"/>
          <w:szCs w:val="22"/>
        </w:rPr>
      </w:pPr>
      <w:r w:rsidRPr="003454CF">
        <w:rPr>
          <w:rFonts w:ascii="Aptos" w:hAnsi="Aptos" w:cstheme="majorHAnsi"/>
          <w:b/>
          <w:color w:val="auto"/>
          <w:sz w:val="22"/>
          <w:szCs w:val="22"/>
        </w:rPr>
        <w:t>Service Excellence &amp; Brand Standards</w:t>
      </w:r>
    </w:p>
    <w:p w14:paraId="05DD7A08" w14:textId="77777777" w:rsidR="000B1FB3" w:rsidRPr="003454CF" w:rsidRDefault="000B1FB3" w:rsidP="003454CF">
      <w:pPr>
        <w:pStyle w:val="ListParagraph"/>
        <w:numPr>
          <w:ilvl w:val="0"/>
          <w:numId w:val="46"/>
        </w:numPr>
        <w:rPr>
          <w:rFonts w:ascii="Aptos" w:hAnsi="Aptos" w:cstheme="majorHAnsi"/>
          <w:bCs/>
          <w:sz w:val="22"/>
          <w:szCs w:val="22"/>
        </w:rPr>
      </w:pPr>
      <w:r w:rsidRPr="003454CF">
        <w:rPr>
          <w:rFonts w:ascii="Aptos" w:hAnsi="Aptos" w:cstheme="majorHAnsi"/>
          <w:bCs/>
          <w:sz w:val="22"/>
          <w:szCs w:val="22"/>
        </w:rPr>
        <w:t>Act as a champion of the Grantley Hall culture, values and brand standards.</w:t>
      </w:r>
    </w:p>
    <w:p w14:paraId="1C9F33BD" w14:textId="77777777" w:rsidR="000B1FB3" w:rsidRPr="003454CF" w:rsidRDefault="000B1FB3" w:rsidP="003454CF">
      <w:pPr>
        <w:pStyle w:val="ListParagraph"/>
        <w:numPr>
          <w:ilvl w:val="0"/>
          <w:numId w:val="46"/>
        </w:numPr>
        <w:rPr>
          <w:rFonts w:ascii="Aptos" w:hAnsi="Aptos" w:cstheme="majorHAnsi"/>
          <w:bCs/>
          <w:sz w:val="22"/>
          <w:szCs w:val="22"/>
        </w:rPr>
      </w:pPr>
      <w:r w:rsidRPr="003454CF">
        <w:rPr>
          <w:rFonts w:ascii="Aptos" w:hAnsi="Aptos" w:cstheme="majorHAnsi"/>
          <w:bCs/>
          <w:sz w:val="22"/>
          <w:szCs w:val="22"/>
        </w:rPr>
        <w:t>Collaborate with operational leaders to embed luxury service excellence throughout all development programmes.</w:t>
      </w:r>
    </w:p>
    <w:p w14:paraId="2290A14B" w14:textId="77777777" w:rsidR="000B1FB3" w:rsidRPr="003454CF" w:rsidRDefault="000B1FB3" w:rsidP="003454CF">
      <w:pPr>
        <w:pStyle w:val="ListParagraph"/>
        <w:numPr>
          <w:ilvl w:val="0"/>
          <w:numId w:val="46"/>
        </w:numPr>
        <w:rPr>
          <w:rFonts w:ascii="Aptos" w:hAnsi="Aptos" w:cstheme="majorHAnsi"/>
          <w:bCs/>
          <w:sz w:val="22"/>
          <w:szCs w:val="22"/>
        </w:rPr>
      </w:pPr>
      <w:r w:rsidRPr="003454CF">
        <w:rPr>
          <w:rFonts w:ascii="Aptos" w:hAnsi="Aptos" w:cstheme="majorHAnsi"/>
          <w:bCs/>
          <w:sz w:val="22"/>
          <w:szCs w:val="22"/>
        </w:rPr>
        <w:t>Develop learning initiatives that support Leading Quality Assurance (LQA) and Forbes Travel Guide standards.</w:t>
      </w:r>
    </w:p>
    <w:p w14:paraId="4A2D17D6" w14:textId="72988C2C" w:rsidR="003454CF" w:rsidRDefault="000B1FB3" w:rsidP="003454CF">
      <w:pPr>
        <w:pStyle w:val="ListParagraph"/>
        <w:numPr>
          <w:ilvl w:val="0"/>
          <w:numId w:val="46"/>
        </w:numPr>
        <w:rPr>
          <w:rFonts w:ascii="Aptos" w:hAnsi="Aptos" w:cstheme="majorHAnsi"/>
          <w:bCs/>
          <w:sz w:val="22"/>
          <w:szCs w:val="22"/>
        </w:rPr>
      </w:pPr>
      <w:r w:rsidRPr="003454CF">
        <w:rPr>
          <w:rFonts w:ascii="Aptos" w:hAnsi="Aptos" w:cstheme="majorHAnsi"/>
          <w:bCs/>
          <w:sz w:val="22"/>
          <w:szCs w:val="22"/>
        </w:rPr>
        <w:t>Promote brand storytelling and guest-centric behaviours through all learning interventions.</w:t>
      </w:r>
    </w:p>
    <w:p w14:paraId="6620AFFA" w14:textId="77777777" w:rsidR="003454CF" w:rsidRPr="003454CF" w:rsidRDefault="003454CF" w:rsidP="003454CF">
      <w:pPr>
        <w:pStyle w:val="ListParagraph"/>
        <w:ind w:left="1080"/>
        <w:rPr>
          <w:rFonts w:ascii="Aptos" w:hAnsi="Aptos" w:cstheme="majorHAnsi"/>
          <w:bCs/>
          <w:sz w:val="22"/>
          <w:szCs w:val="22"/>
        </w:rPr>
      </w:pPr>
    </w:p>
    <w:p w14:paraId="0DA078F2" w14:textId="78F42B46" w:rsidR="000B1FB3" w:rsidRPr="003454CF" w:rsidRDefault="000B1FB3" w:rsidP="003454CF">
      <w:pPr>
        <w:ind w:left="0"/>
        <w:rPr>
          <w:rFonts w:ascii="Aptos" w:hAnsi="Aptos" w:cstheme="majorHAnsi"/>
          <w:b/>
          <w:bCs/>
          <w:color w:val="auto"/>
          <w:sz w:val="22"/>
          <w:szCs w:val="22"/>
        </w:rPr>
      </w:pPr>
      <w:r w:rsidRPr="003454CF">
        <w:rPr>
          <w:rFonts w:ascii="Aptos" w:hAnsi="Aptos" w:cstheme="majorHAnsi"/>
          <w:b/>
          <w:bCs/>
          <w:color w:val="auto"/>
          <w:sz w:val="22"/>
          <w:szCs w:val="22"/>
        </w:rPr>
        <w:t>Onboarding &amp; Apprenticeships</w:t>
      </w:r>
    </w:p>
    <w:p w14:paraId="604C9BD4"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Ensure all new colleagues receive an exceptional onboarding experience that reflects the Grantley Hall culture and values.</w:t>
      </w:r>
    </w:p>
    <w:p w14:paraId="7602EB87"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Manage relationships with apprenticeship providers and external learning partners.</w:t>
      </w:r>
    </w:p>
    <w:p w14:paraId="6912A03D"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Drive apprenticeship engagement, participation and successful completion rates.</w:t>
      </w:r>
    </w:p>
    <w:p w14:paraId="002E3A10" w14:textId="2C1E8E32" w:rsid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Continuously review and enhance induction and onboarding programmes.</w:t>
      </w:r>
    </w:p>
    <w:p w14:paraId="179CF8D8" w14:textId="77777777" w:rsidR="003454CF" w:rsidRPr="003454CF" w:rsidRDefault="003454CF" w:rsidP="003454CF">
      <w:pPr>
        <w:pStyle w:val="ListParagraph"/>
        <w:ind w:left="1080"/>
        <w:rPr>
          <w:rFonts w:ascii="Aptos" w:hAnsi="Aptos" w:cstheme="majorHAnsi"/>
          <w:bCs/>
          <w:sz w:val="22"/>
          <w:szCs w:val="22"/>
        </w:rPr>
      </w:pPr>
    </w:p>
    <w:p w14:paraId="57552276" w14:textId="3E3E8983" w:rsidR="000B1FB3" w:rsidRPr="003454CF" w:rsidRDefault="000B1FB3" w:rsidP="000B1FB3">
      <w:pPr>
        <w:ind w:left="1080"/>
        <w:rPr>
          <w:rFonts w:ascii="Aptos" w:hAnsi="Aptos" w:cstheme="majorHAnsi"/>
          <w:b/>
          <w:color w:val="auto"/>
          <w:sz w:val="22"/>
          <w:szCs w:val="22"/>
        </w:rPr>
      </w:pPr>
      <w:r w:rsidRPr="003454CF">
        <w:rPr>
          <w:rFonts w:ascii="Aptos" w:hAnsi="Aptos" w:cstheme="majorHAnsi"/>
          <w:b/>
          <w:color w:val="auto"/>
          <w:sz w:val="22"/>
          <w:szCs w:val="22"/>
        </w:rPr>
        <w:t>Stakeholder &amp; External Partnerships</w:t>
      </w:r>
    </w:p>
    <w:p w14:paraId="7817F0F1"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Build strong relationships with key stakeholders across the business to identify learning needs and support development priorities.</w:t>
      </w:r>
    </w:p>
    <w:p w14:paraId="498332DB"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Manage relationships with external suppliers, facilitators, coaches and training providers.</w:t>
      </w:r>
    </w:p>
    <w:p w14:paraId="4942C536"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Represent Grantley Hall at industry events, networking opportunities and employer branding initiatives.</w:t>
      </w:r>
    </w:p>
    <w:p w14:paraId="219497AA"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lastRenderedPageBreak/>
        <w:t>Act as a professional ambassador for Grantley Hall within the hospitality and learning communities.</w:t>
      </w:r>
    </w:p>
    <w:p w14:paraId="5C8B0F93" w14:textId="5EEC3950" w:rsidR="000B1FB3" w:rsidRPr="003454CF" w:rsidRDefault="003454CF" w:rsidP="000B1FB3">
      <w:pPr>
        <w:ind w:left="1080"/>
        <w:rPr>
          <w:rFonts w:ascii="Aptos" w:hAnsi="Aptos" w:cstheme="majorHAnsi"/>
          <w:b/>
          <w:bCs/>
          <w:color w:val="auto"/>
          <w:sz w:val="22"/>
          <w:szCs w:val="22"/>
        </w:rPr>
      </w:pPr>
      <w:r>
        <w:rPr>
          <w:rFonts w:ascii="Aptos" w:hAnsi="Aptos" w:cstheme="majorHAnsi"/>
          <w:b/>
          <w:bCs/>
          <w:sz w:val="22"/>
          <w:szCs w:val="22"/>
        </w:rPr>
        <w:br/>
      </w:r>
      <w:r w:rsidR="000B1FB3" w:rsidRPr="003454CF">
        <w:rPr>
          <w:rFonts w:ascii="Aptos" w:hAnsi="Aptos" w:cstheme="majorHAnsi"/>
          <w:b/>
          <w:bCs/>
          <w:color w:val="auto"/>
          <w:sz w:val="22"/>
          <w:szCs w:val="22"/>
        </w:rPr>
        <w:t>Reporting &amp; Evaluation</w:t>
      </w:r>
    </w:p>
    <w:p w14:paraId="5DE16ACB"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Measure and evaluate the effectiveness and impact of learning initiatives.</w:t>
      </w:r>
    </w:p>
    <w:p w14:paraId="2BCAD945"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Analyse feedback, engagement and performance data to continuously improve learning outcomes.</w:t>
      </w:r>
    </w:p>
    <w:p w14:paraId="1FFDF8A5"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Provide regular reporting on learning activity, participation, completion rates and business impact.</w:t>
      </w:r>
    </w:p>
    <w:p w14:paraId="300C4162" w14:textId="7387095C" w:rsidR="000B1FB3"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Manage learning budgets effectively and ensure value for investment.</w:t>
      </w:r>
    </w:p>
    <w:p w14:paraId="0A38CF1F" w14:textId="77777777" w:rsidR="003454CF" w:rsidRPr="003454CF" w:rsidRDefault="003454CF" w:rsidP="003454CF">
      <w:pPr>
        <w:pStyle w:val="ListParagraph"/>
        <w:ind w:left="1080"/>
        <w:rPr>
          <w:rFonts w:ascii="Aptos" w:hAnsi="Aptos" w:cstheme="majorHAnsi"/>
          <w:bCs/>
          <w:sz w:val="22"/>
          <w:szCs w:val="22"/>
        </w:rPr>
      </w:pPr>
    </w:p>
    <w:p w14:paraId="6135253D" w14:textId="77777777" w:rsidR="000B1FB3" w:rsidRPr="003454CF" w:rsidRDefault="000B1FB3" w:rsidP="000B1FB3">
      <w:pPr>
        <w:ind w:left="1080"/>
        <w:rPr>
          <w:rFonts w:ascii="Aptos" w:hAnsi="Aptos" w:cstheme="majorHAnsi"/>
          <w:b/>
          <w:bCs/>
          <w:color w:val="auto"/>
          <w:sz w:val="22"/>
          <w:szCs w:val="22"/>
        </w:rPr>
      </w:pPr>
      <w:r w:rsidRPr="003454CF">
        <w:rPr>
          <w:rFonts w:ascii="Aptos" w:hAnsi="Aptos" w:cstheme="majorHAnsi"/>
          <w:b/>
          <w:bCs/>
          <w:color w:val="auto"/>
          <w:sz w:val="22"/>
          <w:szCs w:val="22"/>
        </w:rPr>
        <w:t>Candidate Profile</w:t>
      </w:r>
    </w:p>
    <w:p w14:paraId="64D98A58" w14:textId="17B7AA15" w:rsidR="000B1FB3" w:rsidRPr="003454CF" w:rsidRDefault="000B1FB3" w:rsidP="003454CF">
      <w:pPr>
        <w:pStyle w:val="ListParagraph"/>
        <w:numPr>
          <w:ilvl w:val="0"/>
          <w:numId w:val="47"/>
        </w:numPr>
        <w:rPr>
          <w:rFonts w:ascii="Aptos" w:hAnsi="Aptos" w:cstheme="majorHAnsi"/>
          <w:color w:val="595959" w:themeColor="text1" w:themeTint="A6"/>
          <w:sz w:val="22"/>
          <w:szCs w:val="22"/>
        </w:rPr>
      </w:pPr>
      <w:r w:rsidRPr="003454CF">
        <w:rPr>
          <w:rFonts w:ascii="Aptos" w:hAnsi="Aptos" w:cstheme="majorHAnsi"/>
          <w:sz w:val="22"/>
          <w:szCs w:val="22"/>
        </w:rPr>
        <w:t>Minimum 5 years' experience in Learning &amp; Development, Talent Development or Training roles.</w:t>
      </w:r>
    </w:p>
    <w:p w14:paraId="089D4091" w14:textId="77777777"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Experience within a luxury hotel, luxury resort, luxury retail or premium customer service environment.</w:t>
      </w:r>
    </w:p>
    <w:p w14:paraId="13C2B20D" w14:textId="77777777"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Proven experience designing and delivering leadership and management development programmes.</w:t>
      </w:r>
    </w:p>
    <w:p w14:paraId="2F35591E" w14:textId="77777777"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Experience creating and implementing learning strategies that support business objectives.</w:t>
      </w:r>
    </w:p>
    <w:p w14:paraId="2CA896D0" w14:textId="77777777"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Demonstrable coaching and facilitation experience.</w:t>
      </w:r>
    </w:p>
    <w:p w14:paraId="5AAE64E8" w14:textId="77777777"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Experience working with external training providers and apprenticeship partners.</w:t>
      </w:r>
    </w:p>
    <w:p w14:paraId="6F61ECB9" w14:textId="336CBDAB" w:rsidR="000B1FB3" w:rsidRPr="003454CF" w:rsidRDefault="000B1FB3" w:rsidP="003454CF">
      <w:pPr>
        <w:pStyle w:val="ListParagraph"/>
        <w:numPr>
          <w:ilvl w:val="0"/>
          <w:numId w:val="47"/>
        </w:numPr>
        <w:rPr>
          <w:rFonts w:ascii="Aptos" w:hAnsi="Aptos" w:cstheme="majorHAnsi"/>
          <w:sz w:val="22"/>
          <w:szCs w:val="22"/>
        </w:rPr>
      </w:pPr>
      <w:r w:rsidRPr="003454CF">
        <w:rPr>
          <w:rFonts w:ascii="Aptos" w:hAnsi="Aptos" w:cstheme="majorHAnsi"/>
          <w:sz w:val="22"/>
          <w:szCs w:val="22"/>
        </w:rPr>
        <w:t>Experience measuring learning effectiveness and reporting on outcomes.</w:t>
      </w:r>
      <w:r w:rsidR="003454CF">
        <w:rPr>
          <w:rFonts w:ascii="Aptos" w:hAnsi="Aptos" w:cstheme="majorHAnsi"/>
          <w:sz w:val="22"/>
          <w:szCs w:val="22"/>
        </w:rPr>
        <w:br/>
      </w:r>
    </w:p>
    <w:p w14:paraId="1AC36A3F" w14:textId="77777777" w:rsidR="000B1FB3" w:rsidRDefault="000B1FB3" w:rsidP="003454CF">
      <w:pPr>
        <w:pStyle w:val="ListParagraph"/>
        <w:ind w:left="1080"/>
        <w:rPr>
          <w:rFonts w:ascii="Aptos" w:hAnsi="Aptos" w:cstheme="majorHAnsi"/>
          <w:b/>
          <w:bCs/>
          <w:sz w:val="22"/>
          <w:szCs w:val="22"/>
        </w:rPr>
      </w:pPr>
      <w:r w:rsidRPr="003454CF">
        <w:rPr>
          <w:rFonts w:ascii="Aptos" w:hAnsi="Aptos" w:cstheme="majorHAnsi"/>
          <w:b/>
          <w:bCs/>
          <w:sz w:val="22"/>
          <w:szCs w:val="22"/>
        </w:rPr>
        <w:t>Qualifications</w:t>
      </w:r>
    </w:p>
    <w:p w14:paraId="13EDA375" w14:textId="77777777" w:rsidR="003454CF" w:rsidRPr="003454CF" w:rsidRDefault="003454CF" w:rsidP="003454CF">
      <w:pPr>
        <w:pStyle w:val="ListParagraph"/>
        <w:ind w:left="1080"/>
        <w:rPr>
          <w:rFonts w:ascii="Aptos" w:hAnsi="Aptos" w:cstheme="majorHAnsi"/>
          <w:b/>
          <w:bCs/>
          <w:sz w:val="22"/>
          <w:szCs w:val="22"/>
        </w:rPr>
      </w:pPr>
    </w:p>
    <w:p w14:paraId="55CFC23C"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Degree qualified or equivalent experience.</w:t>
      </w:r>
    </w:p>
    <w:p w14:paraId="1E5B5F5A"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CIPD Level 5 or Level 7, CTP, or equivalent professional Learning &amp; Development qualification.</w:t>
      </w:r>
    </w:p>
    <w:p w14:paraId="3265B439" w14:textId="68291158"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 xml:space="preserve">Coaching qualification or accreditation </w:t>
      </w:r>
      <w:r w:rsidR="003454CF">
        <w:rPr>
          <w:rFonts w:ascii="Aptos" w:hAnsi="Aptos" w:cstheme="majorHAnsi"/>
          <w:bCs/>
          <w:sz w:val="22"/>
          <w:szCs w:val="22"/>
        </w:rPr>
        <w:t>(desirable).</w:t>
      </w:r>
    </w:p>
    <w:p w14:paraId="25EFF7F4" w14:textId="356721F2" w:rsidR="003454CF"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Insights Discovery or DiSC certification (desirable).</w:t>
      </w:r>
      <w:r w:rsidR="003454CF">
        <w:rPr>
          <w:rFonts w:ascii="Aptos" w:hAnsi="Aptos" w:cstheme="majorHAnsi"/>
          <w:bCs/>
          <w:sz w:val="22"/>
          <w:szCs w:val="22"/>
        </w:rPr>
        <w:br/>
      </w:r>
    </w:p>
    <w:p w14:paraId="0EA380E5" w14:textId="1EA47382" w:rsidR="000B1FB3" w:rsidRPr="003454CF" w:rsidRDefault="000B1FB3" w:rsidP="000B1FB3">
      <w:pPr>
        <w:ind w:left="1080"/>
        <w:rPr>
          <w:rFonts w:ascii="Aptos" w:hAnsi="Aptos" w:cstheme="majorHAnsi"/>
          <w:b/>
          <w:color w:val="auto"/>
          <w:sz w:val="22"/>
          <w:szCs w:val="22"/>
        </w:rPr>
      </w:pPr>
      <w:r w:rsidRPr="003454CF">
        <w:rPr>
          <w:rFonts w:ascii="Aptos" w:hAnsi="Aptos" w:cstheme="majorHAnsi"/>
          <w:b/>
          <w:color w:val="auto"/>
          <w:sz w:val="22"/>
          <w:szCs w:val="22"/>
        </w:rPr>
        <w:t>Key Skills &amp; Competencies</w:t>
      </w:r>
    </w:p>
    <w:p w14:paraId="31947E4D"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Exceptional facilitation and presentation skills.</w:t>
      </w:r>
    </w:p>
    <w:p w14:paraId="28BE27CA"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Strong coaching and mentoring capability.</w:t>
      </w:r>
    </w:p>
    <w:p w14:paraId="220945BA"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Excellent written and verbal communication skills.</w:t>
      </w:r>
    </w:p>
    <w:p w14:paraId="58C4C623"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Ability to influence and build credibility with stakeholders at all levels.</w:t>
      </w:r>
    </w:p>
    <w:p w14:paraId="0FF21731"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Strategic thinker with strong organisational and project management skills.</w:t>
      </w:r>
    </w:p>
    <w:p w14:paraId="55706A8C"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Commercial awareness and ability to connect learning initiatives to business performance.</w:t>
      </w:r>
    </w:p>
    <w:p w14:paraId="54B45C18"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Experience creating blended learning solutions using a variety of delivery methods.</w:t>
      </w:r>
    </w:p>
    <w:p w14:paraId="263DD964"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Passion for hospitality, people development and service excellence.</w:t>
      </w:r>
    </w:p>
    <w:p w14:paraId="2DC98E8C"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Strong understanding of luxury hospitality standards and guest experience.</w:t>
      </w:r>
    </w:p>
    <w:p w14:paraId="286E53B2" w14:textId="77777777" w:rsidR="000B1FB3" w:rsidRPr="003454CF" w:rsidRDefault="000B1FB3" w:rsidP="003454CF">
      <w:pPr>
        <w:pStyle w:val="ListParagraph"/>
        <w:numPr>
          <w:ilvl w:val="0"/>
          <w:numId w:val="47"/>
        </w:numPr>
        <w:rPr>
          <w:rFonts w:ascii="Aptos" w:hAnsi="Aptos" w:cstheme="majorHAnsi"/>
          <w:bCs/>
          <w:sz w:val="22"/>
          <w:szCs w:val="22"/>
        </w:rPr>
      </w:pPr>
      <w:r w:rsidRPr="003454CF">
        <w:rPr>
          <w:rFonts w:ascii="Aptos" w:hAnsi="Aptos" w:cstheme="majorHAnsi"/>
          <w:bCs/>
          <w:sz w:val="22"/>
          <w:szCs w:val="22"/>
        </w:rPr>
        <w:t>Brand storytelling and cultural engagement expertise.</w:t>
      </w:r>
    </w:p>
    <w:p w14:paraId="32894847" w14:textId="77777777" w:rsidR="000B1FB3" w:rsidRPr="000B1FB3" w:rsidRDefault="000B1FB3" w:rsidP="003454CF">
      <w:pPr>
        <w:ind w:left="0"/>
        <w:rPr>
          <w:rFonts w:ascii="Aptos" w:hAnsi="Aptos" w:cstheme="majorHAnsi"/>
          <w:b/>
          <w:color w:val="auto"/>
          <w:sz w:val="22"/>
          <w:szCs w:val="22"/>
        </w:rPr>
      </w:pPr>
    </w:p>
    <w:sectPr w:rsidR="000B1FB3" w:rsidRPr="000B1FB3" w:rsidSect="003454CF">
      <w:footerReference w:type="default" r:id="rId14"/>
      <w:pgSz w:w="11906" w:h="16838" w:code="9"/>
      <w:pgMar w:top="1247" w:right="1077" w:bottom="1191"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92E3" w14:textId="77777777" w:rsidR="00AE61D8" w:rsidRDefault="00AE61D8" w:rsidP="00A66B18">
      <w:pPr>
        <w:spacing w:before="0" w:after="0"/>
      </w:pPr>
      <w:r>
        <w:separator/>
      </w:r>
    </w:p>
  </w:endnote>
  <w:endnote w:type="continuationSeparator" w:id="0">
    <w:p w14:paraId="34680E59" w14:textId="77777777" w:rsidR="00AE61D8" w:rsidRDefault="00AE61D8"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7E77" w14:textId="14D62896" w:rsidR="008F52DB" w:rsidRDefault="008F52DB" w:rsidP="008F52DB">
    <w:pPr>
      <w:pStyle w:val="Footer"/>
      <w:spacing w:line="360" w:lineRule="auto"/>
      <w:jc w:val="center"/>
      <w:rPr>
        <w:rFonts w:ascii="Avenir Next LT Pro" w:hAnsi="Avenir Next LT Pro"/>
        <w:sz w:val="14"/>
        <w:szCs w:val="14"/>
        <w:lang w:val="en-US"/>
      </w:rPr>
    </w:pPr>
  </w:p>
  <w:p w14:paraId="2C02EE2F" w14:textId="4594A82C" w:rsidR="008F52DB" w:rsidRPr="005D5B43" w:rsidRDefault="008F52DB" w:rsidP="008F52DB">
    <w:pPr>
      <w:pStyle w:val="Footer"/>
      <w:spacing w:line="360" w:lineRule="auto"/>
      <w:jc w:val="center"/>
      <w:rPr>
        <w:rFonts w:ascii="Avenir Next LT Pro" w:hAnsi="Avenir Next LT Pro"/>
        <w:sz w:val="14"/>
        <w:szCs w:val="14"/>
        <w:lang w:val="en-US"/>
      </w:rPr>
    </w:pPr>
    <w:r w:rsidRPr="005D5B43">
      <w:rPr>
        <w:rFonts w:ascii="Avenir Next LT Pro" w:hAnsi="Avenir Next LT Pro"/>
        <w:sz w:val="14"/>
        <w:szCs w:val="14"/>
        <w:lang w:val="en-US"/>
      </w:rPr>
      <w:t>Grantley Hall Limited   |   Registration No: 10594492   |   VAT No: 262445312</w:t>
    </w:r>
  </w:p>
  <w:p w14:paraId="077846E9" w14:textId="1002F8C2" w:rsidR="008F52DB" w:rsidRPr="005D5B43" w:rsidRDefault="008F52DB" w:rsidP="008F52DB">
    <w:pPr>
      <w:pStyle w:val="Footer"/>
      <w:spacing w:line="360" w:lineRule="auto"/>
      <w:jc w:val="center"/>
      <w:rPr>
        <w:rFonts w:ascii="Avenir Next LT Pro" w:hAnsi="Avenir Next LT Pro"/>
        <w:b/>
        <w:bCs/>
        <w:sz w:val="14"/>
        <w:szCs w:val="14"/>
        <w:lang w:val="en-US"/>
      </w:rPr>
    </w:pPr>
    <w:r w:rsidRPr="005D5B43">
      <w:rPr>
        <w:rFonts w:ascii="Avenir Next LT Pro" w:hAnsi="Avenir Next LT Pro"/>
        <w:b/>
        <w:bCs/>
        <w:sz w:val="14"/>
        <w:szCs w:val="14"/>
        <w:lang w:val="en-US"/>
      </w:rPr>
      <w:t xml:space="preserve">Grantley Hall, Ripon, North Yorkshire, HG4 3ET   |   +44 (0) 1765 620070   |   </w:t>
    </w:r>
    <w:hyperlink r:id="rId1" w:history="1">
      <w:r w:rsidRPr="00351B38">
        <w:rPr>
          <w:rStyle w:val="Hyperlink"/>
          <w:rFonts w:ascii="Avenir Next LT Pro" w:hAnsi="Avenir Next LT Pro"/>
          <w:b/>
          <w:bCs/>
          <w:color w:val="auto"/>
          <w:sz w:val="14"/>
          <w:szCs w:val="14"/>
          <w:lang w:val="en-US"/>
        </w:rPr>
        <w:t>www.grantleyhall.co.uk</w:t>
      </w:r>
    </w:hyperlink>
    <w:r w:rsidRPr="005D5B43">
      <w:rPr>
        <w:rFonts w:ascii="Avenir Next LT Pro" w:hAnsi="Avenir Next LT Pro"/>
        <w:b/>
        <w:bCs/>
        <w:sz w:val="14"/>
        <w:szCs w:val="14"/>
        <w:lang w:val="en-US"/>
      </w:rPr>
      <w:t xml:space="preserve">   |</w:t>
    </w:r>
    <w:r>
      <w:rPr>
        <w:rFonts w:ascii="Avenir Next LT Pro" w:hAnsi="Avenir Next LT Pro"/>
        <w:b/>
        <w:bCs/>
        <w:sz w:val="14"/>
        <w:szCs w:val="14"/>
        <w:lang w:val="en-US"/>
      </w:rPr>
      <w:t xml:space="preserve">   </w:t>
    </w:r>
    <w:r w:rsidRPr="005D5B43">
      <w:rPr>
        <w:rFonts w:ascii="Avenir Next LT Pro" w:hAnsi="Avenir Next LT Pro"/>
        <w:b/>
        <w:bCs/>
        <w:sz w:val="14"/>
        <w:szCs w:val="14"/>
        <w:lang w:val="en-US"/>
      </w:rPr>
      <w:t>hello@grantleyhall.co.uk</w:t>
    </w:r>
  </w:p>
  <w:p w14:paraId="14CCF705" w14:textId="16E657C4" w:rsidR="008F52DB" w:rsidRDefault="008F5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D5C5" w14:textId="77777777" w:rsidR="00AE61D8" w:rsidRDefault="00AE61D8" w:rsidP="00A66B18">
      <w:pPr>
        <w:spacing w:before="0" w:after="0"/>
      </w:pPr>
      <w:r>
        <w:separator/>
      </w:r>
    </w:p>
  </w:footnote>
  <w:footnote w:type="continuationSeparator" w:id="0">
    <w:p w14:paraId="76AD0B76" w14:textId="77777777" w:rsidR="00AE61D8" w:rsidRDefault="00AE61D8" w:rsidP="00A66B1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CD3"/>
    <w:multiLevelType w:val="multilevel"/>
    <w:tmpl w:val="EA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D4AFB"/>
    <w:multiLevelType w:val="multilevel"/>
    <w:tmpl w:val="80EC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E378A"/>
    <w:multiLevelType w:val="hybridMultilevel"/>
    <w:tmpl w:val="B6A44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B027B"/>
    <w:multiLevelType w:val="hybridMultilevel"/>
    <w:tmpl w:val="A006A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61E78"/>
    <w:multiLevelType w:val="multilevel"/>
    <w:tmpl w:val="2B00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E776EA"/>
    <w:multiLevelType w:val="multilevel"/>
    <w:tmpl w:val="6834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15265"/>
    <w:multiLevelType w:val="multilevel"/>
    <w:tmpl w:val="4E9A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2307D"/>
    <w:multiLevelType w:val="multilevel"/>
    <w:tmpl w:val="DACC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48355C"/>
    <w:multiLevelType w:val="multilevel"/>
    <w:tmpl w:val="9440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528D4"/>
    <w:multiLevelType w:val="hybridMultilevel"/>
    <w:tmpl w:val="0C903A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693024"/>
    <w:multiLevelType w:val="multilevel"/>
    <w:tmpl w:val="262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D75F5"/>
    <w:multiLevelType w:val="multilevel"/>
    <w:tmpl w:val="2B72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72BCA"/>
    <w:multiLevelType w:val="multilevel"/>
    <w:tmpl w:val="4F7C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B95EA4"/>
    <w:multiLevelType w:val="multilevel"/>
    <w:tmpl w:val="0240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AB1640"/>
    <w:multiLevelType w:val="hybridMultilevel"/>
    <w:tmpl w:val="A976A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16435A"/>
    <w:multiLevelType w:val="multilevel"/>
    <w:tmpl w:val="1F34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721201"/>
    <w:multiLevelType w:val="multilevel"/>
    <w:tmpl w:val="CD1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2F48B3"/>
    <w:multiLevelType w:val="multilevel"/>
    <w:tmpl w:val="81D4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A54102"/>
    <w:multiLevelType w:val="multilevel"/>
    <w:tmpl w:val="6904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B107D8"/>
    <w:multiLevelType w:val="multilevel"/>
    <w:tmpl w:val="232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10441"/>
    <w:multiLevelType w:val="multilevel"/>
    <w:tmpl w:val="E1A6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5B2898"/>
    <w:multiLevelType w:val="multilevel"/>
    <w:tmpl w:val="12F6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0535F"/>
    <w:multiLevelType w:val="multilevel"/>
    <w:tmpl w:val="60FE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5950F5"/>
    <w:multiLevelType w:val="multilevel"/>
    <w:tmpl w:val="19AC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AE7937"/>
    <w:multiLevelType w:val="multilevel"/>
    <w:tmpl w:val="0C16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DC5820"/>
    <w:multiLevelType w:val="hybridMultilevel"/>
    <w:tmpl w:val="55004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9674D7"/>
    <w:multiLevelType w:val="multilevel"/>
    <w:tmpl w:val="6170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DB1EC4"/>
    <w:multiLevelType w:val="multilevel"/>
    <w:tmpl w:val="00D8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7757D6"/>
    <w:multiLevelType w:val="hybridMultilevel"/>
    <w:tmpl w:val="E9F2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0901B7"/>
    <w:multiLevelType w:val="multilevel"/>
    <w:tmpl w:val="1140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FD2063"/>
    <w:multiLevelType w:val="multilevel"/>
    <w:tmpl w:val="5BF8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8680F8E"/>
    <w:multiLevelType w:val="multilevel"/>
    <w:tmpl w:val="C050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B66BDD"/>
    <w:multiLevelType w:val="hybridMultilevel"/>
    <w:tmpl w:val="3FCCE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FF053E"/>
    <w:multiLevelType w:val="multilevel"/>
    <w:tmpl w:val="74FC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5E1D30"/>
    <w:multiLevelType w:val="multilevel"/>
    <w:tmpl w:val="E948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22179D"/>
    <w:multiLevelType w:val="multilevel"/>
    <w:tmpl w:val="4F70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ED402F"/>
    <w:multiLevelType w:val="hybridMultilevel"/>
    <w:tmpl w:val="0A3A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2F11FB"/>
    <w:multiLevelType w:val="multilevel"/>
    <w:tmpl w:val="FDB4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FF222D"/>
    <w:multiLevelType w:val="multilevel"/>
    <w:tmpl w:val="7B82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4455A4"/>
    <w:multiLevelType w:val="multilevel"/>
    <w:tmpl w:val="5B2A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DD221F"/>
    <w:multiLevelType w:val="multilevel"/>
    <w:tmpl w:val="50CC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0A301C"/>
    <w:multiLevelType w:val="multilevel"/>
    <w:tmpl w:val="9804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6113AF"/>
    <w:multiLevelType w:val="multilevel"/>
    <w:tmpl w:val="90E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874DDA"/>
    <w:multiLevelType w:val="multilevel"/>
    <w:tmpl w:val="ADB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8D7EAC"/>
    <w:multiLevelType w:val="multilevel"/>
    <w:tmpl w:val="D14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F62B52"/>
    <w:multiLevelType w:val="hybridMultilevel"/>
    <w:tmpl w:val="2A2A18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DE16B37"/>
    <w:multiLevelType w:val="multilevel"/>
    <w:tmpl w:val="C130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0554978">
    <w:abstractNumId w:val="29"/>
  </w:num>
  <w:num w:numId="2" w16cid:durableId="983971507">
    <w:abstractNumId w:val="24"/>
  </w:num>
  <w:num w:numId="3" w16cid:durableId="1473250223">
    <w:abstractNumId w:val="26"/>
  </w:num>
  <w:num w:numId="4" w16cid:durableId="1769696296">
    <w:abstractNumId w:val="6"/>
  </w:num>
  <w:num w:numId="5" w16cid:durableId="199362423">
    <w:abstractNumId w:val="4"/>
  </w:num>
  <w:num w:numId="6" w16cid:durableId="873543150">
    <w:abstractNumId w:val="1"/>
  </w:num>
  <w:num w:numId="7" w16cid:durableId="1026826614">
    <w:abstractNumId w:val="10"/>
  </w:num>
  <w:num w:numId="8" w16cid:durableId="316496129">
    <w:abstractNumId w:val="41"/>
  </w:num>
  <w:num w:numId="9" w16cid:durableId="497110442">
    <w:abstractNumId w:val="19"/>
  </w:num>
  <w:num w:numId="10" w16cid:durableId="625165250">
    <w:abstractNumId w:val="20"/>
  </w:num>
  <w:num w:numId="11" w16cid:durableId="1737165044">
    <w:abstractNumId w:val="16"/>
  </w:num>
  <w:num w:numId="12" w16cid:durableId="15933028">
    <w:abstractNumId w:val="18"/>
  </w:num>
  <w:num w:numId="13" w16cid:durableId="760954414">
    <w:abstractNumId w:val="12"/>
  </w:num>
  <w:num w:numId="14" w16cid:durableId="1857956829">
    <w:abstractNumId w:val="22"/>
  </w:num>
  <w:num w:numId="15" w16cid:durableId="1884899140">
    <w:abstractNumId w:val="5"/>
  </w:num>
  <w:num w:numId="16" w16cid:durableId="599068097">
    <w:abstractNumId w:val="31"/>
  </w:num>
  <w:num w:numId="17" w16cid:durableId="1091781250">
    <w:abstractNumId w:val="30"/>
  </w:num>
  <w:num w:numId="18" w16cid:durableId="156385259">
    <w:abstractNumId w:val="17"/>
  </w:num>
  <w:num w:numId="19" w16cid:durableId="2004895591">
    <w:abstractNumId w:val="37"/>
  </w:num>
  <w:num w:numId="20" w16cid:durableId="161816069">
    <w:abstractNumId w:val="46"/>
  </w:num>
  <w:num w:numId="21" w16cid:durableId="417216829">
    <w:abstractNumId w:val="40"/>
  </w:num>
  <w:num w:numId="22" w16cid:durableId="963118921">
    <w:abstractNumId w:val="7"/>
  </w:num>
  <w:num w:numId="23" w16cid:durableId="1069421206">
    <w:abstractNumId w:val="15"/>
  </w:num>
  <w:num w:numId="24" w16cid:durableId="1527135406">
    <w:abstractNumId w:val="27"/>
  </w:num>
  <w:num w:numId="25" w16cid:durableId="1700626056">
    <w:abstractNumId w:val="11"/>
  </w:num>
  <w:num w:numId="26" w16cid:durableId="893080831">
    <w:abstractNumId w:val="42"/>
  </w:num>
  <w:num w:numId="27" w16cid:durableId="2110737834">
    <w:abstractNumId w:val="44"/>
  </w:num>
  <w:num w:numId="28" w16cid:durableId="300307372">
    <w:abstractNumId w:val="32"/>
  </w:num>
  <w:num w:numId="29" w16cid:durableId="138766067">
    <w:abstractNumId w:val="14"/>
  </w:num>
  <w:num w:numId="30" w16cid:durableId="1186408453">
    <w:abstractNumId w:val="36"/>
  </w:num>
  <w:num w:numId="31" w16cid:durableId="1580366907">
    <w:abstractNumId w:val="35"/>
  </w:num>
  <w:num w:numId="32" w16cid:durableId="627198124">
    <w:abstractNumId w:val="28"/>
  </w:num>
  <w:num w:numId="33" w16cid:durableId="213280521">
    <w:abstractNumId w:val="21"/>
  </w:num>
  <w:num w:numId="34" w16cid:durableId="1887790005">
    <w:abstractNumId w:val="0"/>
  </w:num>
  <w:num w:numId="35" w16cid:durableId="478111384">
    <w:abstractNumId w:val="39"/>
  </w:num>
  <w:num w:numId="36" w16cid:durableId="1992325662">
    <w:abstractNumId w:val="13"/>
  </w:num>
  <w:num w:numId="37" w16cid:durableId="1929654420">
    <w:abstractNumId w:val="8"/>
  </w:num>
  <w:num w:numId="38" w16cid:durableId="796224178">
    <w:abstractNumId w:val="33"/>
  </w:num>
  <w:num w:numId="39" w16cid:durableId="1114985041">
    <w:abstractNumId w:val="43"/>
  </w:num>
  <w:num w:numId="40" w16cid:durableId="616761419">
    <w:abstractNumId w:val="23"/>
  </w:num>
  <w:num w:numId="41" w16cid:durableId="1735620594">
    <w:abstractNumId w:val="38"/>
  </w:num>
  <w:num w:numId="42" w16cid:durableId="282925537">
    <w:abstractNumId w:val="34"/>
  </w:num>
  <w:num w:numId="43" w16cid:durableId="856820285">
    <w:abstractNumId w:val="2"/>
  </w:num>
  <w:num w:numId="44" w16cid:durableId="1283071107">
    <w:abstractNumId w:val="3"/>
  </w:num>
  <w:num w:numId="45" w16cid:durableId="461004539">
    <w:abstractNumId w:val="9"/>
  </w:num>
  <w:num w:numId="46" w16cid:durableId="361440180">
    <w:abstractNumId w:val="45"/>
  </w:num>
  <w:num w:numId="47" w16cid:durableId="435949736">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EF"/>
    <w:rsid w:val="00002B3B"/>
    <w:rsid w:val="000139E4"/>
    <w:rsid w:val="00016408"/>
    <w:rsid w:val="00016E16"/>
    <w:rsid w:val="00030C2F"/>
    <w:rsid w:val="00041FE8"/>
    <w:rsid w:val="0006694D"/>
    <w:rsid w:val="00083BAA"/>
    <w:rsid w:val="000B1FB3"/>
    <w:rsid w:val="000B21AE"/>
    <w:rsid w:val="000B664C"/>
    <w:rsid w:val="000D3A7F"/>
    <w:rsid w:val="0010680C"/>
    <w:rsid w:val="00144681"/>
    <w:rsid w:val="00152B0B"/>
    <w:rsid w:val="001766D6"/>
    <w:rsid w:val="00192419"/>
    <w:rsid w:val="001A78BC"/>
    <w:rsid w:val="001C270D"/>
    <w:rsid w:val="001D3A0B"/>
    <w:rsid w:val="001E2320"/>
    <w:rsid w:val="00200667"/>
    <w:rsid w:val="00214E28"/>
    <w:rsid w:val="002229F0"/>
    <w:rsid w:val="00234350"/>
    <w:rsid w:val="0025210E"/>
    <w:rsid w:val="00261AE5"/>
    <w:rsid w:val="00265BF7"/>
    <w:rsid w:val="002669CF"/>
    <w:rsid w:val="00273B26"/>
    <w:rsid w:val="002B24C3"/>
    <w:rsid w:val="00302F9D"/>
    <w:rsid w:val="00305D78"/>
    <w:rsid w:val="00307BA7"/>
    <w:rsid w:val="00330F55"/>
    <w:rsid w:val="003454CF"/>
    <w:rsid w:val="00352B81"/>
    <w:rsid w:val="0035792E"/>
    <w:rsid w:val="00387457"/>
    <w:rsid w:val="00394757"/>
    <w:rsid w:val="003A0150"/>
    <w:rsid w:val="003A7717"/>
    <w:rsid w:val="003E24DF"/>
    <w:rsid w:val="003E72D2"/>
    <w:rsid w:val="00401FF1"/>
    <w:rsid w:val="00406BA7"/>
    <w:rsid w:val="0041428F"/>
    <w:rsid w:val="004241B6"/>
    <w:rsid w:val="00433E65"/>
    <w:rsid w:val="004536B8"/>
    <w:rsid w:val="00481E99"/>
    <w:rsid w:val="00486897"/>
    <w:rsid w:val="00495F41"/>
    <w:rsid w:val="004A1FE3"/>
    <w:rsid w:val="004A2B0D"/>
    <w:rsid w:val="005424DE"/>
    <w:rsid w:val="005446B0"/>
    <w:rsid w:val="00561249"/>
    <w:rsid w:val="005C2210"/>
    <w:rsid w:val="00615018"/>
    <w:rsid w:val="0062123A"/>
    <w:rsid w:val="006227DE"/>
    <w:rsid w:val="00646E75"/>
    <w:rsid w:val="006C0C7F"/>
    <w:rsid w:val="006F140C"/>
    <w:rsid w:val="006F220E"/>
    <w:rsid w:val="006F6F10"/>
    <w:rsid w:val="00731E2B"/>
    <w:rsid w:val="007818AB"/>
    <w:rsid w:val="00783E79"/>
    <w:rsid w:val="007B5AE8"/>
    <w:rsid w:val="007B5CEF"/>
    <w:rsid w:val="007F5192"/>
    <w:rsid w:val="00820DAD"/>
    <w:rsid w:val="00831721"/>
    <w:rsid w:val="00862A06"/>
    <w:rsid w:val="008B64BD"/>
    <w:rsid w:val="008F52DB"/>
    <w:rsid w:val="00975FBA"/>
    <w:rsid w:val="00994D07"/>
    <w:rsid w:val="00995948"/>
    <w:rsid w:val="009968AA"/>
    <w:rsid w:val="009B11D0"/>
    <w:rsid w:val="009E56FB"/>
    <w:rsid w:val="009F221F"/>
    <w:rsid w:val="00A113FE"/>
    <w:rsid w:val="00A26FE7"/>
    <w:rsid w:val="00A55F0E"/>
    <w:rsid w:val="00A56B87"/>
    <w:rsid w:val="00A66B18"/>
    <w:rsid w:val="00A6783B"/>
    <w:rsid w:val="00A96CF8"/>
    <w:rsid w:val="00AA089B"/>
    <w:rsid w:val="00AC11C5"/>
    <w:rsid w:val="00AE1388"/>
    <w:rsid w:val="00AE61D8"/>
    <w:rsid w:val="00AF3982"/>
    <w:rsid w:val="00B3307E"/>
    <w:rsid w:val="00B4602A"/>
    <w:rsid w:val="00B50294"/>
    <w:rsid w:val="00B57D6E"/>
    <w:rsid w:val="00B71AC7"/>
    <w:rsid w:val="00B8339B"/>
    <w:rsid w:val="00B93312"/>
    <w:rsid w:val="00BF4023"/>
    <w:rsid w:val="00C128D1"/>
    <w:rsid w:val="00C241D8"/>
    <w:rsid w:val="00C527B8"/>
    <w:rsid w:val="00C612D3"/>
    <w:rsid w:val="00C701F7"/>
    <w:rsid w:val="00C70786"/>
    <w:rsid w:val="00C83133"/>
    <w:rsid w:val="00C9075A"/>
    <w:rsid w:val="00D06C71"/>
    <w:rsid w:val="00D10958"/>
    <w:rsid w:val="00D16C35"/>
    <w:rsid w:val="00D240EC"/>
    <w:rsid w:val="00D24608"/>
    <w:rsid w:val="00D25B6D"/>
    <w:rsid w:val="00D3060F"/>
    <w:rsid w:val="00D454D3"/>
    <w:rsid w:val="00D60A5E"/>
    <w:rsid w:val="00D66593"/>
    <w:rsid w:val="00D836AE"/>
    <w:rsid w:val="00D95FEC"/>
    <w:rsid w:val="00DB0654"/>
    <w:rsid w:val="00DE6DA2"/>
    <w:rsid w:val="00DF2D30"/>
    <w:rsid w:val="00E1308E"/>
    <w:rsid w:val="00E16BEF"/>
    <w:rsid w:val="00E4786A"/>
    <w:rsid w:val="00E55D74"/>
    <w:rsid w:val="00E6540C"/>
    <w:rsid w:val="00E73659"/>
    <w:rsid w:val="00E7629B"/>
    <w:rsid w:val="00E81E2A"/>
    <w:rsid w:val="00EB7214"/>
    <w:rsid w:val="00EC7182"/>
    <w:rsid w:val="00EE0952"/>
    <w:rsid w:val="00EE56E8"/>
    <w:rsid w:val="00EF2F04"/>
    <w:rsid w:val="00F15612"/>
    <w:rsid w:val="00F42262"/>
    <w:rsid w:val="00F43928"/>
    <w:rsid w:val="00F71AE7"/>
    <w:rsid w:val="00F86564"/>
    <w:rsid w:val="00F960CC"/>
    <w:rsid w:val="00FE06B0"/>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C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0B1FB3"/>
    <w:pPr>
      <w:keepNext/>
      <w:keepLines/>
      <w:spacing w:after="0"/>
      <w:outlineLvl w:val="2"/>
    </w:pPr>
    <w:rPr>
      <w:rFonts w:asciiTheme="majorHAnsi" w:eastAsiaTheme="majorEastAsia" w:hAnsiTheme="majorHAnsi" w:cstheme="majorBidi"/>
      <w:color w:val="0B1F36"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character" w:styleId="Hyperlink">
    <w:name w:val="Hyperlink"/>
    <w:basedOn w:val="DefaultParagraphFont"/>
    <w:uiPriority w:val="99"/>
    <w:unhideWhenUsed/>
    <w:rsid w:val="008F52DB"/>
    <w:rPr>
      <w:color w:val="F49100" w:themeColor="hyperlink"/>
      <w:u w:val="single"/>
    </w:rPr>
  </w:style>
  <w:style w:type="table" w:styleId="TableGrid">
    <w:name w:val="Table Grid"/>
    <w:basedOn w:val="TableNormal"/>
    <w:uiPriority w:val="39"/>
    <w:rsid w:val="00041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rsid w:val="00C83133"/>
    <w:rPr>
      <w:color w:val="605E5C"/>
      <w:shd w:val="clear" w:color="auto" w:fill="E1DFDD"/>
    </w:rPr>
  </w:style>
  <w:style w:type="paragraph" w:styleId="ListParagraph">
    <w:name w:val="List Paragraph"/>
    <w:basedOn w:val="Normal"/>
    <w:uiPriority w:val="34"/>
    <w:qFormat/>
    <w:rsid w:val="00F86564"/>
    <w:pPr>
      <w:spacing w:before="0" w:after="0"/>
      <w:ind w:right="0"/>
      <w:contextualSpacing/>
    </w:pPr>
    <w:rPr>
      <w:rFonts w:eastAsiaTheme="minorEastAsia"/>
      <w:color w:val="auto"/>
      <w:kern w:val="0"/>
      <w:szCs w:val="24"/>
      <w:lang w:eastAsia="en-US"/>
    </w:rPr>
  </w:style>
  <w:style w:type="character" w:customStyle="1" w:styleId="Heading3Char">
    <w:name w:val="Heading 3 Char"/>
    <w:basedOn w:val="DefaultParagraphFont"/>
    <w:link w:val="Heading3"/>
    <w:uiPriority w:val="9"/>
    <w:semiHidden/>
    <w:rsid w:val="000B1FB3"/>
    <w:rPr>
      <w:rFonts w:asciiTheme="majorHAnsi" w:eastAsiaTheme="majorEastAsia" w:hAnsiTheme="majorHAnsi" w:cstheme="majorBidi"/>
      <w:color w:val="0B1F36" w:themeColor="accent1" w:themeShade="7F"/>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rantleyhall.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mine.lorriman\AppData\Local\Microsoft\Office\16.0\DTS\en-GB%7b80E30A2B-822A-4886-A793-1467D6EEC409%7d\%7bE8EFC0C7-B166-4B2D-8A1B-F1D267D4E63D%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4BA7C-2ED4-47D5-9DDD-44F86F13F6F6}">
  <ds:schemaRefs>
    <ds:schemaRef ds:uri="http://schemas.openxmlformats.org/officeDocument/2006/bibliography"/>
  </ds:schemaRefs>
</ds:datastoreItem>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4.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{E8EFC0C7-B166-4B2D-8A1B-F1D267D4E63D}tf56348247_win32</Template>
  <TotalTime>0</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2026-09-03T16:11:00Z</dcterms:created>
  <dcterms:modified xsi:type="dcterms:W3CDTF">2026-09-06T15:34:00Z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5fa3c7297970d7a1d00217a2bb2d3ce3f20d5cd4db4629620a291c52a17f4d38</vt:lpwstr>
  </property>
</Properties>
</file>